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Pr>
                <w:sz w:val="64"/>
                <w:highlight w:val="yellow"/>
              </w:rPr>
              <w:t>38</w:t>
            </w:r>
            <w:r w:rsidRPr="00DD74A5">
              <w:rPr>
                <w:sz w:val="64"/>
                <w:highlight w:val="yellow"/>
              </w:rPr>
              <w:t>.</w:t>
            </w:r>
            <w:r w:rsidR="007764B2">
              <w:rPr>
                <w:sz w:val="64"/>
                <w:highlight w:val="yellow"/>
              </w:rPr>
              <w:t>xy</w:t>
            </w:r>
            <w:bookmarkEnd w:id="2"/>
            <w:r w:rsidR="007764B2">
              <w:rPr>
                <w:sz w:val="64"/>
                <w:highlight w:val="yellow"/>
              </w:rPr>
              <w:t>z</w:t>
            </w:r>
            <w:r w:rsidRPr="00133525">
              <w:rPr>
                <w:sz w:val="64"/>
              </w:rPr>
              <w:t xml:space="preserve"> </w:t>
            </w:r>
            <w:r w:rsidRPr="00EA465F">
              <w:t>V</w:t>
            </w:r>
            <w:bookmarkStart w:id="3" w:name="specVersion"/>
            <w:r w:rsidR="00EA465F" w:rsidRPr="00EA465F">
              <w:t>0</w:t>
            </w:r>
            <w:r w:rsidRPr="00EA465F">
              <w:t>.</w:t>
            </w:r>
            <w:r w:rsidR="00EA465F" w:rsidRPr="00EA465F">
              <w:t>0</w:t>
            </w:r>
            <w:r w:rsidRPr="00EA465F">
              <w:t>.</w:t>
            </w:r>
            <w:bookmarkEnd w:id="3"/>
            <w:r w:rsidR="00EA465F" w:rsidRPr="00EA465F">
              <w:t>1</w:t>
            </w:r>
            <w:r w:rsidRPr="00EA465F">
              <w:t xml:space="preserve"> </w:t>
            </w:r>
            <w:r w:rsidRPr="00EA465F">
              <w:rPr>
                <w:sz w:val="32"/>
              </w:rPr>
              <w:t>(</w:t>
            </w:r>
            <w:bookmarkStart w:id="4" w:name="issueDate"/>
            <w:r w:rsidR="00EA465F" w:rsidRPr="00EA465F">
              <w:rPr>
                <w:sz w:val="32"/>
              </w:rPr>
              <w:t>2019</w:t>
            </w:r>
            <w:r w:rsidRPr="00EA465F">
              <w:rPr>
                <w:sz w:val="32"/>
              </w:rPr>
              <w:t>-</w:t>
            </w:r>
            <w:bookmarkEnd w:id="4"/>
            <w:r w:rsidR="00EA465F" w:rsidRPr="00EA465F">
              <w:rPr>
                <w:sz w:val="32"/>
              </w:rPr>
              <w:t>10</w:t>
            </w:r>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r w:rsidR="00062023" w:rsidRPr="00EA465F">
              <w:t>;</w:t>
            </w:r>
          </w:p>
          <w:bookmarkEnd w:id="6"/>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16</w:t>
            </w:r>
            <w:bookmarkEnd w:id="7"/>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8C22CF">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5G-logo_175px" style="width:94.75pt;height:65.85pt;mso-width-percent:0;mso-height-percent:0;mso-width-percent:0;mso-height-percent:0">
                  <v:imagedata r:id="rId9" o:title="5G-logo_175px"/>
                </v:shape>
              </w:pict>
            </w:r>
          </w:p>
        </w:tc>
        <w:tc>
          <w:tcPr>
            <w:tcW w:w="5540" w:type="dxa"/>
            <w:shd w:val="clear" w:color="auto" w:fill="auto"/>
          </w:tcPr>
          <w:p w:rsidR="00D57972" w:rsidRDefault="008C22CF" w:rsidP="00133525">
            <w:pPr>
              <w:jc w:val="right"/>
            </w:pPr>
            <w:bookmarkStart w:id="8" w:name="logos"/>
            <w:r>
              <w:rPr>
                <w:noProof/>
              </w:rPr>
              <w:pict>
                <v:shape id="_x0000_i1025" type="#_x0000_t75" alt="3GPP-logo_web" style="width:127.4pt;height:75.1pt;mso-width-percent:0;mso-height-percent:0;mso-width-percent:0;mso-height-percent:0">
                  <v:imagedata r:id="rId10" o:title="3GPP-logo_web"/>
                </v:shape>
              </w:pict>
            </w:r>
            <w:bookmarkEnd w:id="8"/>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465F">
              <w:rPr>
                <w:noProof/>
                <w:sz w:val="18"/>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Pr="004B5C8E"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4B5C8E"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4B5C8E" w:rsidRDefault="00A26956">
      <w:pPr>
        <w:pStyle w:val="TOC1"/>
        <w:rPr>
          <w:rFonts w:ascii="Calibri" w:hAnsi="Calibri"/>
          <w:szCs w:val="22"/>
          <w:lang w:eastAsia="en-GB"/>
        </w:rPr>
      </w:pPr>
      <w:r>
        <w:t>1</w:t>
      </w:r>
      <w:r w:rsidRPr="004B5C8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4B5C8E" w:rsidRDefault="00A26956">
      <w:pPr>
        <w:pStyle w:val="TOC1"/>
        <w:rPr>
          <w:rFonts w:ascii="Calibri" w:hAnsi="Calibri"/>
          <w:szCs w:val="22"/>
          <w:lang w:eastAsia="en-GB"/>
        </w:rPr>
      </w:pPr>
      <w:r>
        <w:t>2</w:t>
      </w:r>
      <w:r w:rsidRPr="004B5C8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4B5C8E" w:rsidRDefault="00A26956">
      <w:pPr>
        <w:pStyle w:val="TOC1"/>
        <w:rPr>
          <w:rFonts w:ascii="Calibri" w:hAnsi="Calibri"/>
          <w:szCs w:val="22"/>
          <w:lang w:eastAsia="en-GB"/>
        </w:rPr>
      </w:pPr>
      <w:r>
        <w:t>3</w:t>
      </w:r>
      <w:r w:rsidRPr="004B5C8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4B5C8E" w:rsidRDefault="00A26956">
      <w:pPr>
        <w:pStyle w:val="TOC2"/>
        <w:rPr>
          <w:rFonts w:ascii="Calibri" w:hAnsi="Calibri"/>
          <w:sz w:val="22"/>
          <w:szCs w:val="22"/>
          <w:lang w:eastAsia="en-GB"/>
        </w:rPr>
      </w:pPr>
      <w:r>
        <w:t>3.1</w:t>
      </w:r>
      <w:r w:rsidRPr="004B5C8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4B5C8E" w:rsidRDefault="00A26956">
      <w:pPr>
        <w:pStyle w:val="TOC2"/>
        <w:rPr>
          <w:rFonts w:ascii="Calibri" w:hAnsi="Calibri"/>
          <w:sz w:val="22"/>
          <w:szCs w:val="22"/>
          <w:lang w:eastAsia="en-GB"/>
        </w:rPr>
      </w:pPr>
      <w:r>
        <w:t>3.2</w:t>
      </w:r>
      <w:r w:rsidRPr="004B5C8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4B5C8E" w:rsidRDefault="00A26956">
      <w:pPr>
        <w:pStyle w:val="TOC2"/>
        <w:rPr>
          <w:rFonts w:ascii="Calibri" w:hAnsi="Calibri"/>
          <w:sz w:val="22"/>
          <w:szCs w:val="22"/>
          <w:lang w:eastAsia="en-GB"/>
        </w:rPr>
      </w:pPr>
      <w:r>
        <w:t>3.3</w:t>
      </w:r>
      <w:r w:rsidRPr="004B5C8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4B5C8E" w:rsidRDefault="00A26956">
      <w:pPr>
        <w:pStyle w:val="TOC1"/>
        <w:rPr>
          <w:rFonts w:ascii="Calibri" w:hAnsi="Calibri"/>
          <w:szCs w:val="22"/>
          <w:lang w:eastAsia="en-GB"/>
        </w:rPr>
      </w:pPr>
      <w:r>
        <w:t>4</w:t>
      </w:r>
      <w:r w:rsidRPr="004B5C8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4B5C8E" w:rsidRDefault="00A26956">
      <w:pPr>
        <w:pStyle w:val="TOC2"/>
        <w:rPr>
          <w:rFonts w:ascii="Calibri" w:hAnsi="Calibri"/>
          <w:sz w:val="22"/>
          <w:szCs w:val="22"/>
          <w:lang w:eastAsia="en-GB"/>
        </w:rPr>
      </w:pPr>
      <w:r>
        <w:t>4.1</w:t>
      </w:r>
      <w:r w:rsidRPr="004B5C8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4B5C8E" w:rsidRDefault="00A26956">
      <w:pPr>
        <w:pStyle w:val="TOC2"/>
        <w:rPr>
          <w:rFonts w:ascii="Calibri" w:hAnsi="Calibri"/>
          <w:sz w:val="22"/>
          <w:szCs w:val="22"/>
          <w:lang w:eastAsia="en-GB"/>
        </w:rPr>
      </w:pPr>
      <w:r>
        <w:t>4.2</w:t>
      </w:r>
      <w:r w:rsidRPr="004B5C8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4B5C8E"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4B5C8E"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4B5C8E"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4B5C8E" w:rsidRDefault="00A26956">
      <w:pPr>
        <w:pStyle w:val="TOC2"/>
        <w:rPr>
          <w:rFonts w:ascii="Calibri" w:hAnsi="Calibri"/>
          <w:sz w:val="22"/>
          <w:szCs w:val="22"/>
          <w:lang w:eastAsia="en-GB"/>
        </w:rPr>
      </w:pPr>
      <w:r>
        <w:t>X.1</w:t>
      </w:r>
      <w:r w:rsidRPr="004B5C8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4B5C8E"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4B5C8E" w:rsidRDefault="00A26956">
      <w:pPr>
        <w:pStyle w:val="TOC1"/>
        <w:rPr>
          <w:rFonts w:ascii="Calibri" w:hAnsi="Calibri"/>
          <w:szCs w:val="22"/>
          <w:lang w:eastAsia="en-GB"/>
        </w:rPr>
      </w:pPr>
      <w:r>
        <w:t>Y</w:t>
      </w:r>
      <w:r w:rsidRPr="004B5C8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4B5C8E" w:rsidRDefault="00A26956">
      <w:pPr>
        <w:pStyle w:val="TOC2"/>
        <w:rPr>
          <w:rFonts w:ascii="Calibri" w:hAnsi="Calibri"/>
          <w:sz w:val="22"/>
          <w:szCs w:val="22"/>
          <w:lang w:eastAsia="en-GB"/>
        </w:rPr>
      </w:pPr>
      <w:r>
        <w:t>Y.1</w:t>
      </w:r>
      <w:r w:rsidRPr="004B5C8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4B5C8E" w:rsidRDefault="00A26956">
      <w:pPr>
        <w:pStyle w:val="TOC1"/>
        <w:rPr>
          <w:rFonts w:ascii="Calibri" w:hAnsi="Calibri"/>
          <w:szCs w:val="22"/>
          <w:lang w:eastAsia="en-GB"/>
        </w:rPr>
      </w:pPr>
      <w:r>
        <w:t>Y.2</w:t>
      </w:r>
      <w:r w:rsidRPr="004B5C8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4B5C8E" w:rsidRDefault="00A26956">
      <w:pPr>
        <w:pStyle w:val="TOC1"/>
        <w:rPr>
          <w:rFonts w:ascii="Calibri" w:hAnsi="Calibri"/>
          <w:szCs w:val="22"/>
          <w:lang w:eastAsia="en-GB"/>
        </w:rPr>
      </w:pPr>
      <w:r>
        <w:t>Y.3</w:t>
      </w:r>
      <w:r w:rsidRPr="004B5C8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4B5C8E"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4B5C8E"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4B5C8E" w:rsidRDefault="00A26956">
      <w:pPr>
        <w:pStyle w:val="TOC1"/>
        <w:rPr>
          <w:rFonts w:ascii="Calibri" w:hAnsi="Calibri"/>
          <w:szCs w:val="22"/>
          <w:lang w:eastAsia="en-GB"/>
        </w:rPr>
      </w:pPr>
      <w:r>
        <w:t>B.1</w:t>
      </w:r>
      <w:r w:rsidRPr="004B5C8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4B5C8E"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4B5C8E"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4B5C8E"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4B5C8E"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086433"/>
      <w:bookmarkEnd w:id="16"/>
      <w:r w:rsidRPr="004D3578">
        <w:t>Foreword</w:t>
      </w:r>
      <w:bookmarkEnd w:id="17"/>
    </w:p>
    <w:p w:rsidR="00080512" w:rsidRPr="004D3578" w:rsidRDefault="00080512">
      <w:r w:rsidRPr="004D3578">
        <w:t xml:space="preserve">This Technical </w:t>
      </w:r>
      <w:bookmarkStart w:id="18" w:name="spectype3"/>
      <w:r w:rsidR="00602AEA" w:rsidRPr="00EA465F">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19" w:name="introduction"/>
      <w:bookmarkEnd w:id="19"/>
    </w:p>
    <w:p w:rsidR="00080512" w:rsidRPr="004D3578" w:rsidRDefault="00080512">
      <w:pPr>
        <w:pStyle w:val="Heading1"/>
      </w:pPr>
      <w:r w:rsidRPr="004D3578">
        <w:br w:type="page"/>
      </w:r>
      <w:bookmarkStart w:id="20" w:name="scope"/>
      <w:bookmarkStart w:id="21" w:name="_Toc2086435"/>
      <w:bookmarkEnd w:id="20"/>
      <w:r w:rsidRPr="004D3578">
        <w:lastRenderedPageBreak/>
        <w:t>1</w:t>
      </w:r>
      <w:r w:rsidRPr="004D3578">
        <w:tab/>
        <w:t>Scope</w:t>
      </w:r>
      <w:bookmarkEnd w:id="21"/>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22" w:name="references"/>
      <w:bookmarkStart w:id="23" w:name="_Toc208643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6" w:name="_Toc208643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2086439"/>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208644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29" w:name="clause4"/>
      <w:bookmarkStart w:id="30" w:name="_Toc2086441"/>
      <w:bookmarkEnd w:id="29"/>
      <w:r>
        <w:br w:type="page"/>
      </w:r>
      <w:r w:rsidR="00080512" w:rsidRPr="004D3578">
        <w:lastRenderedPageBreak/>
        <w:t>4</w:t>
      </w:r>
      <w:r w:rsidR="00080512" w:rsidRPr="004D3578">
        <w:tab/>
      </w:r>
      <w:bookmarkEnd w:id="30"/>
      <w:r w:rsidR="006E67E0">
        <w:t>General</w:t>
      </w:r>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bookmarkStart w:id="31" w:name="_Toc2086442"/>
      <w:r>
        <w:br w:type="page"/>
      </w:r>
      <w:r w:rsidR="006E67E0">
        <w:lastRenderedPageBreak/>
        <w:t>5</w:t>
      </w:r>
      <w:r w:rsidR="006E67E0" w:rsidRPr="004D3578">
        <w:tab/>
      </w:r>
      <w:r w:rsidR="006E67E0">
        <w:t>UE RF testing methodology enhancements</w:t>
      </w:r>
    </w:p>
    <w:p w:rsidR="00AA386A" w:rsidRPr="00AA386A" w:rsidRDefault="00AA386A" w:rsidP="00AA386A">
      <w:pPr>
        <w:pStyle w:val="Guidance"/>
      </w:pPr>
      <w:r>
        <w:t>Editor’s note: t</w:t>
      </w:r>
      <w:r>
        <w:t>esting and calibration aspects of the permitted methods for FR2 UE RF testing and the preliminary assessment of measurement uncertainty (Clause 5.2 and Annex B of TR38.810) define the baseline UE RF methodology for the purpose of this study</w:t>
      </w:r>
      <w:r>
        <w:t>.</w:t>
      </w:r>
    </w:p>
    <w:p w:rsidR="00080512" w:rsidRDefault="006E67E0">
      <w:pPr>
        <w:pStyle w:val="Heading2"/>
      </w:pPr>
      <w:r>
        <w:t>5</w:t>
      </w:r>
      <w:r w:rsidR="00080512" w:rsidRPr="004D3578">
        <w:t>.1</w:t>
      </w:r>
      <w:r w:rsidR="00080512" w:rsidRPr="004D3578">
        <w:tab/>
      </w:r>
      <w:bookmarkEnd w:id="31"/>
      <w:r w:rsidR="00646F95">
        <w:t>High DL power and low UL power</w:t>
      </w:r>
    </w:p>
    <w:p w:rsidR="00646F95" w:rsidRPr="004D3578" w:rsidRDefault="00646F95" w:rsidP="00646F95">
      <w:pPr>
        <w:pStyle w:val="Guidance"/>
      </w:pPr>
      <w:r>
        <w:t>Editor’s note: outcome of SI Objective 1 is captured in this clause</w:t>
      </w:r>
      <w:r w:rsidR="00EA5B33">
        <w:t>. Because this objective targets both the permitted methods and may potentially define alternative methods, the sub-clauses can be organized accordingly</w:t>
      </w:r>
    </w:p>
    <w:p w:rsidR="00646F95" w:rsidRDefault="00646F95" w:rsidP="00646F95">
      <w:pPr>
        <w:pStyle w:val="Heading2"/>
      </w:pPr>
      <w:r>
        <w:t>5</w:t>
      </w:r>
      <w:r w:rsidRPr="004D3578">
        <w:t>.</w:t>
      </w:r>
      <w:r>
        <w:t>2</w:t>
      </w:r>
      <w:r w:rsidRPr="004D3578">
        <w:tab/>
      </w:r>
      <w:r>
        <w:t>Polarizaton basis mismatch between the UE and DUT</w:t>
      </w:r>
    </w:p>
    <w:p w:rsidR="00646F95" w:rsidRPr="004D3578" w:rsidRDefault="00646F95" w:rsidP="00646F95">
      <w:pPr>
        <w:pStyle w:val="Guidance"/>
      </w:pPr>
      <w:r>
        <w:t>Editor’s note: outcome of SI Objective 2 is captured in this clause</w:t>
      </w:r>
      <w:r w:rsidR="00EA5B33">
        <w:t xml:space="preserve">. </w:t>
      </w:r>
      <w:r w:rsidR="00EA5B33">
        <w:t xml:space="preserve">Because this objective targets both the permitted methods and may potentially </w:t>
      </w:r>
      <w:r w:rsidR="00EA5B33">
        <w:t>consider NFTF for EIS</w:t>
      </w:r>
      <w:r w:rsidR="00EA5B33">
        <w:t>, the sub-clauses can be organized accordingly</w:t>
      </w:r>
    </w:p>
    <w:p w:rsidR="00646F95" w:rsidRDefault="00646F95" w:rsidP="00646F95">
      <w:pPr>
        <w:pStyle w:val="Heading2"/>
      </w:pPr>
      <w:r>
        <w:t>5</w:t>
      </w:r>
      <w:r w:rsidRPr="004D3578">
        <w:t>.</w:t>
      </w:r>
      <w:r>
        <w:t>3</w:t>
      </w:r>
      <w:r w:rsidRPr="004D3578">
        <w:tab/>
      </w:r>
      <w:r>
        <w:t>Inter-band (FR2+FR2) CA</w:t>
      </w:r>
    </w:p>
    <w:p w:rsidR="00646F95" w:rsidRPr="004D3578" w:rsidRDefault="00646F95" w:rsidP="00646F95">
      <w:pPr>
        <w:pStyle w:val="Guidance"/>
      </w:pPr>
      <w:r>
        <w:t>Editor’s note: outcome of SI Objective 3 is captured in this clause</w:t>
      </w:r>
    </w:p>
    <w:p w:rsidR="00646F95" w:rsidRDefault="00646F95" w:rsidP="00646F95">
      <w:pPr>
        <w:pStyle w:val="Heading2"/>
      </w:pPr>
      <w:r>
        <w:t>5</w:t>
      </w:r>
      <w:r w:rsidRPr="004D3578">
        <w:t>.</w:t>
      </w:r>
      <w:r>
        <w:t>4</w:t>
      </w:r>
      <w:r w:rsidRPr="004D3578">
        <w:tab/>
      </w:r>
      <w:r>
        <w:t>Extreme temperature conditions</w:t>
      </w:r>
    </w:p>
    <w:p w:rsidR="00646F95" w:rsidRPr="004D3578" w:rsidRDefault="00646F95" w:rsidP="00646F95">
      <w:pPr>
        <w:pStyle w:val="Guidance"/>
      </w:pPr>
      <w:r>
        <w:t>Editor’s note: outcome of SI Objective 4 is captured in this clause</w:t>
      </w:r>
    </w:p>
    <w:p w:rsidR="00646F95" w:rsidRDefault="00646F95" w:rsidP="00646F95">
      <w:pPr>
        <w:pStyle w:val="Heading2"/>
      </w:pPr>
      <w:r>
        <w:t>5</w:t>
      </w:r>
      <w:r w:rsidRPr="004D3578">
        <w:t>.</w:t>
      </w:r>
      <w:r>
        <w:t>5</w:t>
      </w:r>
      <w:r w:rsidRPr="004D3578">
        <w:tab/>
      </w:r>
      <w:r>
        <w:t>FR2 DL 256QAM</w:t>
      </w:r>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r>
        <w:t>6</w:t>
      </w:r>
      <w:r w:rsidRPr="004D3578">
        <w:tab/>
      </w:r>
      <w:r>
        <w:t>Test time reduction</w:t>
      </w:r>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32" w:name="startOfAnnexes"/>
      <w:bookmarkEnd w:id="32"/>
      <w:r>
        <w:br w:type="page"/>
      </w:r>
      <w:bookmarkStart w:id="33" w:name="_Toc2086453"/>
      <w:r w:rsidR="00080512" w:rsidRPr="004D3578">
        <w:lastRenderedPageBreak/>
        <w:t>Annex A:</w:t>
      </w:r>
      <w:r w:rsidR="00080512" w:rsidRPr="004D3578">
        <w:br/>
      </w:r>
      <w:bookmarkEnd w:id="33"/>
      <w:r w:rsidR="00DA2A2C">
        <w:t>Environment conditions</w:t>
      </w:r>
    </w:p>
    <w:p w:rsidR="005929EE" w:rsidRPr="005929EE" w:rsidRDefault="005929EE" w:rsidP="005929EE"/>
    <w:p w:rsidR="00DA2A2C" w:rsidRDefault="00DA2A2C" w:rsidP="00DA2A2C">
      <w:pPr>
        <w:pStyle w:val="Heading1"/>
      </w:pPr>
      <w:r>
        <w:t>A</w:t>
      </w:r>
      <w:r w:rsidRPr="004D3578">
        <w:t>.1</w:t>
      </w:r>
      <w:r w:rsidRPr="004D3578">
        <w:tab/>
      </w:r>
      <w:r>
        <w:t>Operating voltage</w:t>
      </w:r>
    </w:p>
    <w:p w:rsidR="00DA2A2C" w:rsidRPr="00DA2A2C" w:rsidRDefault="00DA2A2C" w:rsidP="00DA2A2C"/>
    <w:p w:rsidR="00DA2A2C" w:rsidRDefault="00DA2A2C" w:rsidP="00DA2A2C">
      <w:pPr>
        <w:pStyle w:val="Heading1"/>
      </w:pPr>
      <w:r>
        <w:t>A</w:t>
      </w:r>
      <w:r w:rsidRPr="004D3578">
        <w:t>.</w:t>
      </w:r>
      <w:r>
        <w:t>2</w:t>
      </w:r>
      <w:r w:rsidRPr="004D3578">
        <w:tab/>
      </w:r>
      <w:r>
        <w:t>Temperature</w:t>
      </w:r>
    </w:p>
    <w:p w:rsidR="006B30D0" w:rsidRDefault="006B30D0" w:rsidP="006B30D0"/>
    <w:p w:rsidR="00DA2A2C" w:rsidRPr="007429F6" w:rsidRDefault="00DA2A2C" w:rsidP="006B30D0"/>
    <w:p w:rsidR="00080512" w:rsidRDefault="007429F6">
      <w:pPr>
        <w:pStyle w:val="Heading8"/>
      </w:pPr>
      <w:r>
        <w:br w:type="page"/>
      </w:r>
      <w:bookmarkStart w:id="34" w:name="_Toc2086454"/>
      <w:r w:rsidR="00080512" w:rsidRPr="004D3578">
        <w:lastRenderedPageBreak/>
        <w:t>Annex B:</w:t>
      </w:r>
      <w:r w:rsidR="00080512" w:rsidRPr="004D3578">
        <w:br/>
      </w:r>
      <w:bookmarkEnd w:id="34"/>
      <w:r w:rsidR="00DA2A2C">
        <w:t>Measurement uncertainty</w:t>
      </w:r>
    </w:p>
    <w:p w:rsidR="005929EE" w:rsidRPr="005929EE" w:rsidRDefault="005929EE" w:rsidP="005929EE"/>
    <w:p w:rsidR="00080512" w:rsidRPr="004D3578" w:rsidRDefault="00080512">
      <w:pPr>
        <w:pStyle w:val="Heading1"/>
      </w:pPr>
      <w:bookmarkStart w:id="35" w:name="_Toc2086455"/>
      <w:r w:rsidRPr="004D3578">
        <w:t>B.1</w:t>
      </w:r>
      <w:r w:rsidRPr="004D3578">
        <w:tab/>
      </w:r>
      <w:bookmarkEnd w:id="35"/>
      <w:r w:rsidR="00DA2A2C" w:rsidRPr="00DA2A2C">
        <w:t>Measurement uncertainty budget for UE RF testing methodology</w:t>
      </w:r>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36" w:name="_Toc2086459"/>
      <w:r w:rsidRPr="004D3578">
        <w:lastRenderedPageBreak/>
        <w:t>Annex &lt;X&gt;:</w:t>
      </w:r>
      <w:r w:rsidRPr="004D3578">
        <w:br/>
        <w:t>Change history</w:t>
      </w:r>
      <w:bookmarkEnd w:id="36"/>
    </w:p>
    <w:p w:rsidR="003C3971" w:rsidRDefault="003C3971" w:rsidP="003C3971">
      <w:pPr>
        <w:pStyle w:val="Guidance"/>
      </w:pPr>
      <w:bookmarkStart w:id="37" w:name="_GoBack"/>
      <w:bookmarkEnd w:id="37"/>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R4-19xxxxx</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2CF" w:rsidRDefault="008C22CF">
      <w:r>
        <w:separator/>
      </w:r>
    </w:p>
  </w:endnote>
  <w:endnote w:type="continuationSeparator" w:id="0">
    <w:p w:rsidR="008C22CF" w:rsidRDefault="008C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2CF" w:rsidRDefault="008C22CF">
      <w:r>
        <w:separator/>
      </w:r>
    </w:p>
  </w:footnote>
  <w:footnote w:type="continuationSeparator" w:id="0">
    <w:p w:rsidR="008C22CF" w:rsidRDefault="008C2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9EE">
      <w:rPr>
        <w:rFonts w:ascii="Arial" w:hAnsi="Arial" w:cs="Arial"/>
        <w:b/>
        <w:noProof/>
        <w:sz w:val="18"/>
        <w:szCs w:val="18"/>
      </w:rPr>
      <w:t>3GPP TR 38.xyz V0.0.1 (2019-10)</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9EE">
      <w:rPr>
        <w:rFonts w:ascii="Arial" w:hAnsi="Arial" w:cs="Arial"/>
        <w:b/>
        <w:noProof/>
        <w:sz w:val="18"/>
        <w:szCs w:val="18"/>
      </w:rPr>
      <w:t>Release 16</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776A3"/>
    <w:rsid w:val="001A4C42"/>
    <w:rsid w:val="001A7420"/>
    <w:rsid w:val="001B6637"/>
    <w:rsid w:val="001C21C3"/>
    <w:rsid w:val="001D02C2"/>
    <w:rsid w:val="001F0C1D"/>
    <w:rsid w:val="001F1132"/>
    <w:rsid w:val="001F168B"/>
    <w:rsid w:val="002347A2"/>
    <w:rsid w:val="002675F0"/>
    <w:rsid w:val="002B6339"/>
    <w:rsid w:val="002E00EE"/>
    <w:rsid w:val="00312522"/>
    <w:rsid w:val="003172DC"/>
    <w:rsid w:val="0035462D"/>
    <w:rsid w:val="003765B8"/>
    <w:rsid w:val="003C3971"/>
    <w:rsid w:val="00423334"/>
    <w:rsid w:val="004345EC"/>
    <w:rsid w:val="00465515"/>
    <w:rsid w:val="004B5C8E"/>
    <w:rsid w:val="004D3578"/>
    <w:rsid w:val="004E213A"/>
    <w:rsid w:val="004F0988"/>
    <w:rsid w:val="004F3340"/>
    <w:rsid w:val="0053388B"/>
    <w:rsid w:val="00535773"/>
    <w:rsid w:val="00543E6C"/>
    <w:rsid w:val="00565087"/>
    <w:rsid w:val="005929EE"/>
    <w:rsid w:val="00597B11"/>
    <w:rsid w:val="005D2E01"/>
    <w:rsid w:val="005D7526"/>
    <w:rsid w:val="005E4BB2"/>
    <w:rsid w:val="00602AEA"/>
    <w:rsid w:val="00614FDF"/>
    <w:rsid w:val="0063543D"/>
    <w:rsid w:val="00646F95"/>
    <w:rsid w:val="00647114"/>
    <w:rsid w:val="006A323F"/>
    <w:rsid w:val="006B30D0"/>
    <w:rsid w:val="006C3D95"/>
    <w:rsid w:val="006E5C86"/>
    <w:rsid w:val="006E67E0"/>
    <w:rsid w:val="00701116"/>
    <w:rsid w:val="00713C44"/>
    <w:rsid w:val="00734A5B"/>
    <w:rsid w:val="0074026F"/>
    <w:rsid w:val="007429F6"/>
    <w:rsid w:val="00744E76"/>
    <w:rsid w:val="00774DA4"/>
    <w:rsid w:val="007764B2"/>
    <w:rsid w:val="00781F0F"/>
    <w:rsid w:val="007B600E"/>
    <w:rsid w:val="007C75BE"/>
    <w:rsid w:val="007F0F4A"/>
    <w:rsid w:val="008028A4"/>
    <w:rsid w:val="00830747"/>
    <w:rsid w:val="008768CA"/>
    <w:rsid w:val="008C22CF"/>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386A"/>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F670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768BF-AE99-B549-8F47-19C847C7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13</Pages>
  <Words>2251</Words>
  <Characters>12834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23</cp:revision>
  <cp:lastPrinted>2019-02-25T14:05:00Z</cp:lastPrinted>
  <dcterms:created xsi:type="dcterms:W3CDTF">2019-02-26T13:59:00Z</dcterms:created>
  <dcterms:modified xsi:type="dcterms:W3CDTF">2019-10-03T21:18:00Z</dcterms:modified>
</cp:coreProperties>
</file>